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CA" w:rsidRPr="00C824CB" w:rsidRDefault="00C824CB" w:rsidP="00C824CB">
      <w:pPr>
        <w:pStyle w:val="aff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A3F0F" w:rsidRDefault="001501B5" w:rsidP="00C824C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приказом  КГБУ ВММЗ В.М. Шукшина</w:t>
      </w:r>
    </w:p>
    <w:p w:rsidR="009D4ACA" w:rsidRPr="001A3F0F" w:rsidRDefault="001501B5" w:rsidP="00C824C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от  27.12.2013 г. № 174</w:t>
      </w:r>
    </w:p>
    <w:p w:rsidR="00C824CB" w:rsidRDefault="00C824CB" w:rsidP="001A3F0F">
      <w:pPr>
        <w:pStyle w:val="aff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ACA" w:rsidRPr="001A3F0F" w:rsidRDefault="001501B5" w:rsidP="001A3F0F">
      <w:pPr>
        <w:pStyle w:val="a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4ACA" w:rsidRPr="001A3F0F" w:rsidRDefault="001501B5" w:rsidP="001A3F0F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по предоставлению краевым государственным бюджетным учреждением «Всероссийский мемориальный музей-заповедник В.М. Шукшина» государственных услуг</w:t>
      </w:r>
    </w:p>
    <w:p w:rsidR="009D4ACA" w:rsidRPr="001A3F0F" w:rsidRDefault="001501B5" w:rsidP="001A3F0F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color w:val="000000"/>
          <w:sz w:val="24"/>
          <w:szCs w:val="24"/>
        </w:rPr>
        <w:t>«Организация публичного доступа к постоянным и временным экспозициям, выставкам»,</w:t>
      </w:r>
    </w:p>
    <w:p w:rsidR="009D4ACA" w:rsidRPr="001A3F0F" w:rsidRDefault="001501B5" w:rsidP="001A3F0F">
      <w:pPr>
        <w:pStyle w:val="aff2"/>
        <w:jc w:val="center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«Запись на обзорные, тематические и интерактивные экскурсии»</w:t>
      </w:r>
    </w:p>
    <w:p w:rsidR="009D4ACA" w:rsidRPr="001A3F0F" w:rsidRDefault="001501B5" w:rsidP="001A3F0F">
      <w:pPr>
        <w:pStyle w:val="af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краевым государственным бюджетным учреждением «Всероссийский мемориальный музей-заповедник В.М. Шукшина» государственных  услуг </w:t>
      </w:r>
      <w:r w:rsidRPr="001A3F0F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публичного доступа к постоянным и временным экспозициям, выставкам», </w:t>
      </w:r>
      <w:r w:rsidRPr="001A3F0F">
        <w:rPr>
          <w:rFonts w:ascii="Times New Roman" w:hAnsi="Times New Roman" w:cs="Times New Roman"/>
          <w:bCs/>
          <w:sz w:val="24"/>
          <w:szCs w:val="24"/>
        </w:rPr>
        <w:t xml:space="preserve">«Запись на обзорные, тематические и интерактивные экскурсии» </w:t>
      </w:r>
      <w:r w:rsidRPr="001A3F0F">
        <w:rPr>
          <w:rFonts w:ascii="Times New Roman" w:hAnsi="Times New Roman" w:cs="Times New Roman"/>
          <w:sz w:val="24"/>
          <w:szCs w:val="24"/>
        </w:rPr>
        <w:t>граждан (далее – «Регламент») разработан в целях повышения качества   и доступности, создания комфортных условий для потребителей государственной услуги и определяет сроки и последовательность действий при предоставлении услуг физическим и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юридическим лицам  краевым государственным бюджетным учреждением «Всероссийский мемориальный музей-заповедник В.М. Шукшина» (далее – Музей).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2. </w:t>
      </w:r>
      <w:r w:rsidRPr="001A3F0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публичного доступа к постоянным и временным экспозициям, выставкам </w:t>
      </w:r>
      <w:r w:rsidRPr="001A3F0F">
        <w:rPr>
          <w:rFonts w:ascii="Times New Roman" w:hAnsi="Times New Roman" w:cs="Times New Roman"/>
          <w:sz w:val="24"/>
          <w:szCs w:val="24"/>
        </w:rPr>
        <w:t xml:space="preserve"> граждан и юридических лиц включает в себя обеспечение доступа населения  к музейным коллекциям, музейным предметам, находящимся в музейных собраниях. </w:t>
      </w:r>
    </w:p>
    <w:p w:rsidR="00E465EC" w:rsidRPr="00E465EC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Музей  организует </w:t>
      </w:r>
      <w:r w:rsidRPr="001A3F0F">
        <w:rPr>
          <w:rFonts w:ascii="Times New Roman" w:hAnsi="Times New Roman" w:cs="Times New Roman"/>
          <w:bCs/>
          <w:sz w:val="24"/>
          <w:szCs w:val="24"/>
        </w:rPr>
        <w:t>запись на обзорные, тематические и интерактивные экскурсии по заявкам юридических лиц и граждан, по</w:t>
      </w:r>
      <w:r w:rsidRPr="001A3F0F">
        <w:rPr>
          <w:rFonts w:ascii="Times New Roman" w:hAnsi="Times New Roman" w:cs="Times New Roman"/>
          <w:sz w:val="24"/>
          <w:szCs w:val="24"/>
        </w:rPr>
        <w:t xml:space="preserve">ступивших по почте, факсимильной связи, с использованием информационно-телекоммуникационных сетей общего пользования, в том числе сети Интернет, официальный сайт музея </w:t>
      </w:r>
      <w:hyperlink r:id="rId8" w:history="1"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shukshin</w:t>
        </w:r>
        <w:proofErr w:type="spellEnd"/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65EC" w:rsidRPr="006E043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и официальный адрес электронной почты музея </w:t>
      </w:r>
      <w:hyperlink r:id="rId9">
        <w:r w:rsidRPr="001A3F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shmuseum</w:t>
        </w:r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1A3F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proofErr w:type="spellEnd"/>
      </w:hyperlink>
      <w:r w:rsidRPr="001A3F0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3. Получателями государственной услуги (далее – «заявители») являются: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российские граждане, иностранные граждане и лица без гражданства;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юридические лица, общественные объединения.</w:t>
      </w:r>
    </w:p>
    <w:p w:rsidR="009D4ACA" w:rsidRPr="001A3F0F" w:rsidRDefault="001A3F0F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01B5" w:rsidRPr="001A3F0F">
        <w:rPr>
          <w:rFonts w:ascii="Times New Roman" w:eastAsia="SimSun;Arial Unicode MS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eastAsia="SimSun;Arial Unicode MS" w:hAnsi="Times New Roman" w:cs="Times New Roman"/>
          <w:b/>
          <w:sz w:val="24"/>
          <w:szCs w:val="24"/>
        </w:rPr>
        <w:t>2.1. Наименование государственной услуги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color w:val="000000"/>
          <w:sz w:val="24"/>
          <w:szCs w:val="24"/>
        </w:rPr>
        <w:t>2.1.1. Организация публичного доступа к постоянным и временным экспозициям, выставкам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Cs/>
          <w:sz w:val="24"/>
          <w:szCs w:val="24"/>
        </w:rPr>
        <w:t xml:space="preserve">2.1.2. Запись на обзорные, тематические и интерактивные экскурсии </w:t>
      </w:r>
      <w:r w:rsidRPr="001A3F0F">
        <w:rPr>
          <w:rFonts w:ascii="Times New Roman" w:hAnsi="Times New Roman" w:cs="Times New Roman"/>
          <w:sz w:val="24"/>
          <w:szCs w:val="24"/>
        </w:rPr>
        <w:t xml:space="preserve">граждан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государственную услугу.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2.2.1. Государственные  услуги  предоставляет краевое  государственное бюджетное учреждение «Всероссийский мемориальный музей-заповедник В.М. Шукшина».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2.2.2. Учредителем КГБУ «Всероссийский мемориальный музей-заповедник В.М. Шукшина» является Управление Алтайского края по культуре и архивному делу.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iCs/>
          <w:sz w:val="24"/>
          <w:szCs w:val="24"/>
        </w:rPr>
        <w:t>2.2.3</w:t>
      </w:r>
      <w:r w:rsidRPr="001A3F0F">
        <w:rPr>
          <w:rFonts w:ascii="Times New Roman" w:hAnsi="Times New Roman" w:cs="Times New Roman"/>
          <w:b/>
          <w:iCs/>
          <w:sz w:val="24"/>
          <w:szCs w:val="24"/>
        </w:rPr>
        <w:t>. Контактная информация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iCs/>
          <w:sz w:val="24"/>
          <w:szCs w:val="24"/>
        </w:rPr>
        <w:t xml:space="preserve">Почтовый адрес: 659375, </w:t>
      </w:r>
      <w:proofErr w:type="gramStart"/>
      <w:r w:rsidRPr="001A3F0F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1A3F0F">
        <w:rPr>
          <w:rFonts w:ascii="Times New Roman" w:hAnsi="Times New Roman" w:cs="Times New Roman"/>
          <w:iCs/>
          <w:sz w:val="24"/>
          <w:szCs w:val="24"/>
        </w:rPr>
        <w:t xml:space="preserve">. Сростки  </w:t>
      </w:r>
      <w:proofErr w:type="spellStart"/>
      <w:r w:rsidRPr="001A3F0F">
        <w:rPr>
          <w:rFonts w:ascii="Times New Roman" w:hAnsi="Times New Roman" w:cs="Times New Roman"/>
          <w:iCs/>
          <w:sz w:val="24"/>
          <w:szCs w:val="24"/>
        </w:rPr>
        <w:t>Бийского</w:t>
      </w:r>
      <w:proofErr w:type="spellEnd"/>
      <w:r w:rsidRPr="001A3F0F">
        <w:rPr>
          <w:rFonts w:ascii="Times New Roman" w:hAnsi="Times New Roman" w:cs="Times New Roman"/>
          <w:iCs/>
          <w:sz w:val="24"/>
          <w:szCs w:val="24"/>
        </w:rPr>
        <w:t xml:space="preserve"> района Алтайского края, ул. Советская, 86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iCs/>
          <w:sz w:val="24"/>
          <w:szCs w:val="24"/>
        </w:rPr>
        <w:t xml:space="preserve">График работы: </w:t>
      </w:r>
      <w:r w:rsidRPr="001A3F0F">
        <w:rPr>
          <w:rFonts w:ascii="Times New Roman" w:hAnsi="Times New Roman" w:cs="Times New Roman"/>
          <w:bCs/>
          <w:iCs/>
          <w:sz w:val="24"/>
          <w:szCs w:val="24"/>
        </w:rPr>
        <w:t xml:space="preserve">среда-воскресенье, с  9.00 до 17.00 в зимнее время (ноябрь-март) и с 10.00 до 18.00 в летнее время </w:t>
      </w:r>
      <w:proofErr w:type="gramStart"/>
      <w:r w:rsidRPr="001A3F0F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1A3F0F">
        <w:rPr>
          <w:rFonts w:ascii="Times New Roman" w:hAnsi="Times New Roman" w:cs="Times New Roman"/>
          <w:bCs/>
          <w:iCs/>
          <w:sz w:val="24"/>
          <w:szCs w:val="24"/>
        </w:rPr>
        <w:t>апрель-октябрь) без перерыва на обед. Выходные дни: понедельник, вторник.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F0F">
        <w:rPr>
          <w:rFonts w:ascii="Times New Roman" w:hAnsi="Times New Roman" w:cs="Times New Roman"/>
          <w:sz w:val="24"/>
          <w:szCs w:val="24"/>
        </w:rPr>
        <w:t>Телефоны: (3854) 761-350 (Экспозиция «В.М. Шукшин.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 xml:space="preserve">Жизнь и творчество»), </w:t>
      </w:r>
      <w:proofErr w:type="gram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(3854) 761-166 (Экспозиция «Дом матери»),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(3854) 761-325 (Экспозиция «Далекие зимние вечера» в доме, где прошли детские годы В.М. Шукшина).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Тел/факс: </w:t>
      </w:r>
      <w:r w:rsidRPr="001A3F0F">
        <w:rPr>
          <w:rFonts w:ascii="Times New Roman" w:hAnsi="Times New Roman" w:cs="Times New Roman"/>
          <w:bCs/>
          <w:sz w:val="24"/>
          <w:szCs w:val="24"/>
        </w:rPr>
        <w:t>(3854) 761-285.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>
        <w:r w:rsidRPr="001A3F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shmuseum</w:t>
        </w:r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1A3F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proofErr w:type="spellEnd"/>
      </w:hyperlink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1A3F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shukshin</w:t>
      </w:r>
      <w:proofErr w:type="spellEnd"/>
      <w:r w:rsidR="00E465EC" w:rsidRPr="00852291">
        <w:rPr>
          <w:rFonts w:ascii="Times New Roman" w:hAnsi="Times New Roman" w:cs="Times New Roman"/>
          <w:sz w:val="24"/>
          <w:szCs w:val="24"/>
        </w:rPr>
        <w:t>-</w:t>
      </w:r>
      <w:r w:rsidRPr="001A3F0F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lastRenderedPageBreak/>
        <w:t>2.2.4. Информирование по процедуре исполнения государственной услуги производится любым доступным способом: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письменным приглашением;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- по электронной почте;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через официальный сайт;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через консультацию при личном обращении в  музей.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2.2.5. Порядок предоставления услуг.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Бюджетные услуги по организации публичного доступа к постоянным и временным экспозициям, выставкам музея предоставляются на основе частичной оплаты их стоимости, на льготной основе – для пенсионеров, инвалидов,</w:t>
      </w:r>
      <w:r w:rsidRPr="001A3F0F">
        <w:rPr>
          <w:rFonts w:ascii="Times New Roman" w:hAnsi="Times New Roman" w:cs="Times New Roman"/>
          <w:bCs/>
          <w:sz w:val="24"/>
          <w:szCs w:val="24"/>
        </w:rPr>
        <w:t xml:space="preserve"> военнослужащих срочной службы, детей-сирот и детей, оставшиеся без попечения родителей, находящиеся в детских домах, школах-интернатах, студентам высших учебных заведений дневной формы обучения, на бесплатной основе дошкольникам, 1 раз в месяц </w:t>
      </w:r>
      <w:proofErr w:type="gramStart"/>
      <w:r w:rsidRPr="001A3F0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A3F0F">
        <w:rPr>
          <w:rFonts w:ascii="Times New Roman" w:hAnsi="Times New Roman" w:cs="Times New Roman"/>
          <w:bCs/>
          <w:sz w:val="24"/>
          <w:szCs w:val="24"/>
        </w:rPr>
        <w:t xml:space="preserve">15-е число) </w:t>
      </w:r>
      <w:r w:rsidRPr="001A3F0F">
        <w:rPr>
          <w:rFonts w:ascii="Times New Roman" w:hAnsi="Times New Roman" w:cs="Times New Roman"/>
          <w:sz w:val="24"/>
          <w:szCs w:val="24"/>
        </w:rPr>
        <w:t xml:space="preserve">  лицам, не достигшим возраста 18 лет, Героям Советского Союза, Героям Российской Федерации, полным кавалерам ордена Славы, 1 раз в месяц многодетным семьям,  лицам, приглашенным на культурно-просветительские мероприятия, сотрудникам</w:t>
      </w: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музеев системы МК РФ.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Музей обеспечивает доступ населения к предметам материальной и духовной культуры (музейные коллекции, музейные ценности, предметы), находящимся в музейных собраниях).</w:t>
      </w:r>
      <w:proofErr w:type="gram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Обеспечение доступа населения к музейным коллекциям осуществляется через их публичное представление (экспозиции, выставки, каталоги). Музейные экспозиции и выставки должны быть обеспечены пояснительными текстами и аннотациями.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Музейные услуги предоставляются по всем формам музейной работы: индивидуальные и экскурсионные посещения, лекции, мероприятия, информационно-справочные и другие виды обслуживания, связанные с духовной и материальной культурой.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Ограничение доступа к музейным предметам  может устанавливаться по следующим основаниям: неудовлетворительное состояние сохранности музейных предметов и музейных коллекций, производство реставрационных работ, нахождение музейного предмета в хранилище (депозитарии)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Порядок и условия доступа к предметам для изучения собрания музея должен доводиться до сведения граждан.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Музей должен быть обеспечен санитарно-бытовыми и административно-хозяйственными помещениями (гардероб, туалетные комнаты, санузлы), укомплектован необходимой мебелью, оборудованием, техническими средствами.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Предоставление музейных услуг производится в течение 5 дней в неделю с 10 до 18 часов, включая субботу и воскресенье.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Продолжительность экскурсионного обслуживания, музейной программы должно составлять 45 минут, количество экскурсантов в группе  не должно превышать 20</w:t>
      </w:r>
      <w:r w:rsidRPr="001A3F0F">
        <w:rPr>
          <w:rStyle w:val="ab"/>
          <w:rFonts w:ascii="Times New Roman" w:hAnsi="Times New Roman" w:cs="Times New Roman"/>
          <w:sz w:val="24"/>
          <w:szCs w:val="24"/>
        </w:rPr>
        <w:t xml:space="preserve"> человек.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sz w:val="24"/>
          <w:szCs w:val="24"/>
        </w:rPr>
        <w:t>На информационно-справочное обслуживание по одному запросу отводится не более 30 минут.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музее должны обеспечиваться санитарно-гигиенические нормы содержания музейных посещений  и обслуживания посетителей </w:t>
      </w:r>
      <w:proofErr w:type="gramStart"/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1A3F0F">
        <w:rPr>
          <w:rStyle w:val="ab"/>
          <w:rFonts w:ascii="Times New Roman" w:hAnsi="Times New Roman" w:cs="Times New Roman"/>
          <w:b w:val="0"/>
          <w:sz w:val="24"/>
          <w:szCs w:val="24"/>
        </w:rPr>
        <w:t>предел температурного режима – не менее</w:t>
      </w:r>
      <w:r w:rsidRPr="001A3F0F">
        <w:rPr>
          <w:rStyle w:val="ab"/>
          <w:rFonts w:ascii="Times New Roman" w:hAnsi="Times New Roman" w:cs="Times New Roman"/>
          <w:sz w:val="24"/>
          <w:szCs w:val="24"/>
        </w:rPr>
        <w:t xml:space="preserve"> +18 градусов, относительная влажность воздуха – 55 процентов.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 xml:space="preserve">2.3. Результат, который должен </w:t>
      </w:r>
      <w:proofErr w:type="gramStart"/>
      <w:r w:rsidRPr="001A3F0F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1A3F0F">
        <w:rPr>
          <w:rFonts w:ascii="Times New Roman" w:hAnsi="Times New Roman" w:cs="Times New Roman"/>
          <w:b/>
          <w:sz w:val="24"/>
          <w:szCs w:val="24"/>
        </w:rPr>
        <w:t xml:space="preserve"> достигнут в процессе или по окончании выполнения государственной 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Основными результатами предоставления государственной  услуги являются предоставление заявителю одного из следующих видов обслуживания: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экскурсионное, лекционное, культурно-массовое и консультационное обслуживание посетителей музея;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организация выставок;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предоставление информации о местонахождении и времени работы музея в электронном виде;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запись на экскурсии в музей в электронном виде.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2.4. Технология оказания государственной услуги</w:t>
      </w:r>
      <w:r w:rsidRPr="001A3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формы предоставления государственной услуги: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1) организация стационарных экспозиций;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2) организация передвижных, специальных и временных выставок;</w:t>
      </w:r>
      <w:r w:rsidRPr="001A3F0F">
        <w:rPr>
          <w:rFonts w:ascii="Times New Roman" w:hAnsi="Times New Roman" w:cs="Times New Roman"/>
          <w:sz w:val="24"/>
          <w:szCs w:val="24"/>
        </w:rPr>
        <w:br/>
        <w:t>3) экскурсионное обслуживание посетителей;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4) демонстрация музейных предметов через Интернет;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5) публикация и распространение каталогов, буклетов, альбомов, путеводителей, проспектов и т.п. по музейным собраниям, объектам культурного наследия;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6) публикация результатов научно-исследовательской работы;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7) подготовка и проведение тематических культурно-просветительских мероприятий (лекции, занятия, концерты, фестивали и др.);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8) иные формы, повышающие доступность культурного наследия для посетителей и не противоречащие требованиям его сохранения.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 xml:space="preserve">2.5. Срок предоставления государственной услуги.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 не должен превышать 30 минут с момента обращения заявителя, время ожидания не должно превышать 30 минут с момента предъявления билета (экскурсионной путевки) сотруднику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В зависимости от пожеланий заявителей  государственной услуги и режима работы музея она может быть представлена как незамедлительно, так и через определенный срок, установленный заявителем государственной услуги по согласованию с директором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В отдельных случаях (проведение дополнительных или специальных мероприятий) допускается работа сверх установленного режима, включая праздничные и выходные дни.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 Предоставление услуги производится не менее пяти дней в неделю, не менее 7 часов в день без технических перерывов и перерывов на обед, включая выходные и праздничные дни.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Кассы в помещениях музеев должны работать в течение времени работы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  Обслуживание заявителей производится в следующие сроки:</w:t>
      </w:r>
      <w:r w:rsidRPr="001A3F0F">
        <w:rPr>
          <w:rFonts w:ascii="Times New Roman" w:hAnsi="Times New Roman" w:cs="Times New Roman"/>
          <w:sz w:val="24"/>
          <w:szCs w:val="24"/>
        </w:rPr>
        <w:br/>
        <w:t>- экскурсионное обслуживание - не менее 30 минут;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массовые мероприятия для детей - от 45 минут до 1 часа;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массовые мероприятия для взрослых - от 60 минут.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-максимальный срок выполнения действий по записи на обзорные, тематические и интерактивные экскурсии составляет 10 минут.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2.6. Правовые основания для предоставления 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2.6.1. Предоставление государственной услуги осуществляется в соответствии со следующими нормативными правовыми актами: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Конституция Российской Федерации.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Закон Российской Федерации от 09 октября 1992 года № 3612-I «Основы законодательства Российской Федерации о культуре» (с изменениями и дополнениями).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Федеральный закон от 26 мая 1996 года № 54-ФЗ «О Музейном фонде Российской Федерации и музеях в Российской Федерации» (с изменениями и дополнениями).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Закон Российской Федерации от 15 апреля 1993 года № 4804-1 «О вывозе и ввозе культурных ценностей» (с изменениями и дополнениями).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Федеральный закон от 22 октября 2004 года № 125-ФЗ «Об архивном деле в Российской Федерации» (с изменениями и дополнениями).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Федеральный закон от 25 июня 2002 года № 73-ФЗ «Об объектах культурного наследия (памятниках истории и культуры) народов Российской Федерации».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 июля 2010 г. N 210-ФЗ "Об организации предоставления государственных и муниципальных услуг"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12 ноября 1999 года № 1242 «О порядке бесплатного посещения музеев лицами, не достигшими восемнадцати лет».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«Положение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утверждённое Постановлением Правительства Российской Федерации от 12.02.1998 года № 179;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lastRenderedPageBreak/>
        <w:t>- «Инструкция по учёту и хранению музейных ценностей, находящихся в государственных музеях СССР», утверждённая Приказом от 17.07.85 года № 290;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Приказ Министерства культуры Российской Федерации от 08.12.2009 года № 842 «Об утверждении Единых правил организации формирования, учёта, сохранения и использования музейных предметов и музейных коллекций, находящихся в музеях Российской Федерации»;</w:t>
      </w:r>
      <w:r w:rsidRPr="001A3F0F">
        <w:rPr>
          <w:rFonts w:ascii="Times New Roman" w:hAnsi="Times New Roman" w:cs="Times New Roman"/>
          <w:sz w:val="24"/>
          <w:szCs w:val="24"/>
        </w:rPr>
        <w:br/>
        <w:t>- Иные нормативные правовые акты Российской Федерации, Алтайского края.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2.7. Перечень документов, необходимых для предоставления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2.7.1. Для получения  государственной услуги заявителю необходимо предоставить билет (экскурсионную путевку), приобретенный в кассе музея с указанием цены или заключить договор на предоставление  государственной услуги и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>, подтверждающий оплату посещения по безналичному расчету;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 Для предоставления льготной и бесплатной  государственной услуги заявитель должен иметь при себе документ, удостоверяющий его право на льготу, действующий на момент посещения музея (пенсионное удостоверение, студенческий билет, удостоверение ветерана и др.).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2.8.1. В предоставлении услуги может быть отказано, если: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1) заявителем нарушены Правила пользования музеем;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2) заявителем не оплачены или нарушены сроки оплаты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3) запрос заявителя на предоставление услуги не соответствует профилю музея;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4) заявителем причинён ущерб музею;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5) заявитель обратился в дни и часы, в которые музей закрыт для посещения.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6) заявитель находится в состоянии алкогольного, наркотического или токсического опьянения;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7) заявитель находится в одежде с неприятным запахом, сильно загрязненной, что может привести к порче (загрязнению) экспонатов музейного фонда, имущества и одежды других посетителей;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8) заявитель производит противоправные и общественно опасные действия, способные причинить ущерб имуществу музея и другим потребителям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9) заявитель имеет при себе ручную кладь и предметы больших габаритов (сумки, пакеты и т.п.);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10) заявитель нарушает правила посещения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2.9. Ограничения доступа к музейным предметам</w:t>
      </w:r>
      <w:r w:rsidRPr="001A3F0F">
        <w:rPr>
          <w:rFonts w:ascii="Times New Roman" w:hAnsi="Times New Roman" w:cs="Times New Roman"/>
          <w:sz w:val="24"/>
          <w:szCs w:val="24"/>
        </w:rPr>
        <w:t xml:space="preserve"> могут устанавливаться по следующим основаниям: неудовлетворительное состояние сохранности музейных предметов и музейных коллекций, производство реставрационных работ, нахождение музейного предмета в хранилище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2.10. Срок регистрации запроса</w:t>
      </w:r>
      <w:r w:rsidRPr="001A3F0F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государственной услуги составляет один рабочий день.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2.11. Требования к местам предоставления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Помещения, предназначенные для предоставления  государственной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A3F0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 xml:space="preserve"> 2.2.2/2.4.1340-03», Правилам пожарной безопасности для учреждений культуры Российской Федерации (ВППБ 13-01-94), введенным в действие приказом Министерства культуры РФ от 01.11.1994 № 736, требованиям пожарной безопасности и охраны труда.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Экспозиционно-выставочные помещения должны иметь достаточную площадь, соответствовать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охраны и средствами пожарной безопасности.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 должен быть обеспечен площадями для хранения музейного фонда.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В музее должны быть оборудованы помещения </w:t>
      </w:r>
      <w:proofErr w:type="spellStart"/>
      <w:r w:rsidRPr="001A3F0F">
        <w:rPr>
          <w:rFonts w:ascii="Times New Roman" w:hAnsi="Times New Roman" w:cs="Times New Roman"/>
          <w:sz w:val="24"/>
          <w:szCs w:val="24"/>
        </w:rPr>
        <w:t>фондохранилища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>, помещения для размещения отделов, мастерских, экспозиций и выставок, помещения для проведения конференций и семинаров, а также касса и туалеты общего пользования.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Музей частично должен быть оснащен специальным оборудованием, аппаратурой и приборами, необходимыми для обеспечения надлежащего качества предоставления услуг.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Здание музея должно быть снабжено системой простых и понятных указателей, иметь специальные приспособления и устройства для доступа посетителей с ограничениями жизнедеятельности (пандусы, перила, держатели, ограждения, туалеты, таблички и пр.).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Помещения музея должны быть обеспечены средствами коммунально-бытового обслуживания и оснащены телефонной связью.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В помещениях музея должна быть предусмотрена и оборудована зона приёма посетителей (входная зона), включающая помещения для заказа и оплаты услуг, справочно-информационная зона.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 должен быть оборудован местами для ожидания посетителями (заявителями) начала экскурсии для инвалидов, лиц пожилого возраста и посетителей с детьми.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Музейные экспозиции должны быть обеспечены чёткими подписями и пояснительными текстами с указанием названия и автора.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В помещении музея должна находиться медицинская аптечка.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Кассы в помещениях музея должны работать в течение времени работы музея.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 должен по требованию посетителей (заявителей) предоставлять книгу отзывов и предложений или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разместить ее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в фойе;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Вход  на  территорию музея оборудуется информационной табличкой (вывеской).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2.12. Показатели доступности и качества государственной услуги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2.12.1. Показателями доступности и качества государственной услуги являются: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1) равные права и возможности по получению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2) доступность информации о порядке и способах получения государственной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3) режим работы музея обеспечивает возможность подачи заявителем запроса о предоставлении государственной услуги в течение всего рабочего дня;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5) возможность выбора способа обращения и получения государственной услуги (по почте, при личном обращении, по электронной почте);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6) комфортность ожидания в очереди при подаче запроса;</w:t>
      </w:r>
      <w:r w:rsidRPr="001A3F0F">
        <w:rPr>
          <w:rFonts w:ascii="Times New Roman" w:hAnsi="Times New Roman" w:cs="Times New Roman"/>
          <w:sz w:val="24"/>
          <w:szCs w:val="24"/>
        </w:rPr>
        <w:br/>
        <w:t>7) выдача заявителю информации в установленный настоящим Административным регламентом срок (своевременность оказания);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2.13. Иные обязательные требования к оказанию государственной услуги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>Экскурсионная группа должна составлять не более 20 человек.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 должен обеспечить наличие охранников, следящих за соблюдением общественного порядка в помещении Музея, либо наличие тревожной кнопки.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 должен предоставить право посетителям (заявителям) производить фото- и видеосъемку в помещении музея (бесплатно, либо за отдельную плату) за исключением случаев, когда это обусловлено защитой авторских прав или иными соглашениями с третьими лицами.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2.14. Особенности предоставления услуги в электронной форме.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Электронная услуга «Запись на обзорные, тематические и интерактивные экскурсии» представляет собой регистрацию заявки от Заявителя на оказание определенных услуг.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Электронные услуги оказываются на сайте  музея http:// 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shukshin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>.</w:t>
      </w:r>
      <w:r w:rsidRPr="001A3F0F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>, по адресу электронной почты музея</w:t>
      </w:r>
      <w:hyperlink r:id="rId11">
        <w:proofErr w:type="spellStart"/>
        <w:r w:rsidRPr="001A3F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shmuseum</w:t>
        </w:r>
        <w:proofErr w:type="spellEnd"/>
        <w:r w:rsidRPr="001A3F0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A3F0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proofErr w:type="spellEnd"/>
      </w:hyperlink>
      <w:r w:rsidRPr="001A3F0F">
        <w:rPr>
          <w:rStyle w:val="-"/>
          <w:rFonts w:ascii="Times New Roman" w:hAnsi="Times New Roman" w:cs="Times New Roman"/>
          <w:sz w:val="24"/>
          <w:szCs w:val="24"/>
        </w:rPr>
        <w:t>/</w:t>
      </w:r>
      <w:proofErr w:type="spellStart"/>
      <w:r w:rsidRPr="001A3F0F">
        <w:rPr>
          <w:rStyle w:val="-"/>
          <w:rFonts w:ascii="Times New Roman" w:hAnsi="Times New Roman" w:cs="Times New Roman"/>
          <w:sz w:val="24"/>
          <w:szCs w:val="24"/>
        </w:rPr>
        <w:t>com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Государственная  услуга в электронном виде должна быть доступна любому гражданину РФ или иностранному гражданину, без предоставления каких-либо документов, без ограничений по возрасту, вне зависимости от географического расположения, знания русского языка, времени суток, типа транспортного канала, при скорости доступа в Интернет не менее 128 кбит/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>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Для получения информации о деятельности музея, часах работы, услугах, о постоянно действующих и временных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выставках, о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планируемых выставках Заявитель самостоятельно обращается на сайт  музея  </w:t>
      </w:r>
      <w:r w:rsidRPr="001A3F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3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shukshin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>.</w:t>
      </w:r>
      <w:r w:rsidRPr="001A3F0F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1A3F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 xml:space="preserve">   в разделы «Новости», «Структура Музея», «Экспозиции и выставки», «Коллекции музея», «Информация»,  и т.д.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заказа музейных услуг: экскурсий, тематических занятий, образовательных программ Заявитель самостоятельно обращается по электронной почте  музея 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shmuseum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A3F0F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A3F0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A3F0F">
        <w:rPr>
          <w:rFonts w:ascii="Times New Roman" w:hAnsi="Times New Roman" w:cs="Times New Roman"/>
          <w:sz w:val="24"/>
          <w:szCs w:val="24"/>
        </w:rPr>
        <w:t xml:space="preserve"> с подписью «Заявка на оказание услуг» и отправляет заявку по указанному адресу.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Специалист или сотрудник музея в срок, не превышающий одного рабочего дня с момента подачи заявки, оповещает Заявителя о принятии заявки по телефону или направляет Заявителю письменное уведомление по электронной почте.</w:t>
      </w:r>
    </w:p>
    <w:p w:rsidR="009D4ACA" w:rsidRPr="001A3F0F" w:rsidRDefault="001A3F0F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1501B5" w:rsidRPr="001A3F0F">
        <w:rPr>
          <w:rFonts w:ascii="Times New Roman" w:hAnsi="Times New Roman" w:cs="Times New Roman"/>
          <w:b/>
          <w:bCs/>
          <w:sz w:val="24"/>
          <w:szCs w:val="24"/>
        </w:rPr>
        <w:t>. Состав и последовательность административных процедур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3.1 Предоставление  государственной услуги включает в себя следующие административные процедуры: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1) приём и регистрация заявителя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2) проведение экскурсий, лекций;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3) предоставление информации из музейных фондов.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3.2. Приём и регистрация заявителя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Основанием для начала приёма и регистрации заявителя является его устное обращение в музей.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Сотрудники музея, ответственные за выполнение приёма и регистрации заявителя –  сотрудники отдела экскурсионно-просветительской деятельности.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sz w:val="24"/>
          <w:szCs w:val="24"/>
        </w:rPr>
        <w:t>3.3. Содержание административного действия: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1) ознакомление заявителя с тарифами на платные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2) предоставление документов, дающих право на предоставления льготной или бесплатной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3) принятие заявки на предоставление  государственной услуги от заявителя;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4) согласование сроков предоставления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5) оплата государственной услуги: приобретение входного билета с указанием цены или заключение договора на экскурсионное (лекционное) обслуживание по безналичному расчету.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 </w:t>
      </w:r>
      <w:r w:rsidRPr="001A3F0F">
        <w:rPr>
          <w:rFonts w:ascii="Times New Roman" w:hAnsi="Times New Roman" w:cs="Times New Roman"/>
          <w:sz w:val="24"/>
          <w:szCs w:val="24"/>
        </w:rPr>
        <w:tab/>
        <w:t>Максимальный срок выполнения действия составляет не более 10 минут.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При установлении фактов отсутствия необходимых документов  научный сотрудник уведомляет заявителя о наличии препятствий для предоставления льготной или бесплатной 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При несогласии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для предоставления льготной или бесплатной  государственной услуги кассир отказывает заявителю в предоставлении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Результатом административного действия является выдача заявителю документа (входной билет, договор, экскурсионная путевка), подтверждающего право на предоставление государственной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Основанием для начала проведения экскурсий, лекций является приобретение входного билета или заключение договора на проведение экскурсии, лекции.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Работник Музея, ответственный за проведение экскурсий, лекций - экскурсовод или научный сотрудник.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3.4. Содержание административного действия: экскурсовод проводит обзорные и тематические экскурсии (для групп численностью не более 20 человек), лекции (для групп численностью от 20 человек). Заявитель имеет возможность самостоятельного просмотра экспозиций и выставок, а также в сопровождении экскурсовода. Максимальный срок выполнения действия составляет академический час.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Время ожидания начала экскурсии Заявителем государственной  услуги не должно превышать 30 минут.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При нарушении Правил пользования музеем во время экскурсии экскурсовод или научный сотрудник имеет право отказать получателю в получении услуги.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Результатом административного действия является проведение экскурсии, лекции, тематической экскурсии, образовательной программы.</w:t>
      </w:r>
    </w:p>
    <w:p w:rsidR="00C159C9" w:rsidRDefault="00C159C9" w:rsidP="00C824CB">
      <w:pPr>
        <w:pStyle w:val="af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59C9" w:rsidRDefault="00C159C9" w:rsidP="00C824CB">
      <w:pPr>
        <w:pStyle w:val="af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proofErr w:type="gramStart"/>
      <w:r w:rsidRPr="001A3F0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A3F0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</w:t>
      </w:r>
      <w:r w:rsidRPr="001A3F0F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1A3F0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Лица, осуществляющие деятельность по предоставлению государственной  услуги, несут ответственность за сроки и порядок исполнения каждой административной процедуры, указанной в настоящем Административном регламенте. Ответственность за сроки и порядок исполнения административной процедуры закрепляется в должностных инструкциях.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Руководитель Музея несёт ответственность за реализацию положений настоящего Административного регламента в возглавляемом учреждении.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Музей должен иметь документально оформленную внутреннюю (собственную) систему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деятельностью сотрудников с целью определения соответствия оказываемых услуг нормативным документам в области культуры и искусства. Эта система контроля должна охватывать этапы планирования,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Внешняя система контроля должна включать в себя контроль, который осуществляет управление по  культуре и архивному делу  на предмет соответствия качества фактически предоставляемых государственной услуг стандартам качества.</w:t>
      </w:r>
      <w:proofErr w:type="gram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>Работа Музея в области качества услуг должна быть направлена на полное удовлетворение нужд потребителей, непрерывное повышение качества услуг.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осуществляется в форме плановых и внеплановых проверок.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Проведение плановых проверок осуществляется специалистами управления по культуре и архивному делу. Проведение внеплановых проверок осуществляется на основании поручения начальника управления культуры специалистами управления.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0F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досудебного (внесудебного) обжалования заявителем решений и действий (бездействия) органа предоставляющего </w:t>
      </w:r>
      <w:r w:rsidRPr="001A3F0F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Pr="001A3F0F">
        <w:rPr>
          <w:rFonts w:ascii="Times New Roman" w:hAnsi="Times New Roman" w:cs="Times New Roman"/>
          <w:b/>
          <w:bCs/>
          <w:sz w:val="24"/>
          <w:szCs w:val="24"/>
        </w:rPr>
        <w:t xml:space="preserve"> услугу, должностного лица,  предоставляющего </w:t>
      </w:r>
      <w:r w:rsidRPr="001A3F0F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Pr="001A3F0F">
        <w:rPr>
          <w:rFonts w:ascii="Times New Roman" w:hAnsi="Times New Roman" w:cs="Times New Roman"/>
          <w:b/>
          <w:bCs/>
          <w:sz w:val="24"/>
          <w:szCs w:val="24"/>
        </w:rPr>
        <w:t xml:space="preserve"> услугу.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нарушение срока предоставления государственной услуги;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регламентом;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отказ в приеме документов у заявителя, предоставление которых предусмотрено настоящим регламентом;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отказ в предоставлении государственной услуги, если основания отказа не предусмотрены настоящим регламентом;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государственной услуги платы, не предусмотренной настоящим регламентом;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F0F">
        <w:rPr>
          <w:rFonts w:ascii="Times New Roman" w:hAnsi="Times New Roman" w:cs="Times New Roman"/>
          <w:sz w:val="24"/>
          <w:szCs w:val="24"/>
        </w:rPr>
        <w:t>- отказ органа либо должностного лица, предоставляющего государственную услугу,  в исправлении допущенных опечаток и ошибок в выданных в результате предоставления государственной услуги документах,  либо нарушение установленного срока таких исправлений.</w:t>
      </w:r>
      <w:proofErr w:type="gram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 </w:t>
      </w:r>
      <w:r w:rsidRPr="001A3F0F">
        <w:rPr>
          <w:rFonts w:ascii="Times New Roman" w:hAnsi="Times New Roman" w:cs="Times New Roman"/>
          <w:sz w:val="24"/>
          <w:szCs w:val="24"/>
        </w:rPr>
        <w:tab/>
        <w:t>Жалоба подается в письменной форме на бумажном носителе либо в электронной форме в музей.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>Жалобы на решения, принятые руководителем музея, предоставляющего муниципальную услугу, подаются в Управление по культуре и архивному делу по адресу656049  г. Барнаул, ул. Ленина, 41 тел. (3852) 24-89-43 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музея, а также может быть принята при личном приеме заявителя.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Жалоба должна содержать: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</w:t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заявителя - физического лица, 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3F0F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3F0F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жалобы орган, предоставляющий государственную услугу, принимает одно из следующих решений: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F0F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9D4ACA" w:rsidRPr="001A3F0F" w:rsidRDefault="001501B5" w:rsidP="00C824CB">
      <w:pPr>
        <w:pStyle w:val="af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0F">
        <w:rPr>
          <w:rFonts w:ascii="Times New Roman" w:hAnsi="Times New Roman" w:cs="Times New Roman"/>
          <w:sz w:val="24"/>
          <w:szCs w:val="24"/>
        </w:rPr>
        <w:tab/>
        <w:t xml:space="preserve">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sectPr w:rsidR="009D4ACA" w:rsidRPr="001A3F0F" w:rsidSect="00C159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567" w:left="1134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7C" w:rsidRDefault="00A56C7C" w:rsidP="009D4ACA">
      <w:pPr>
        <w:spacing w:after="0" w:line="240" w:lineRule="auto"/>
      </w:pPr>
      <w:r>
        <w:separator/>
      </w:r>
    </w:p>
  </w:endnote>
  <w:endnote w:type="continuationSeparator" w:id="0">
    <w:p w:rsidR="00A56C7C" w:rsidRDefault="00A56C7C" w:rsidP="009D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9" w:rsidRDefault="00C159C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2716"/>
      <w:docPartObj>
        <w:docPartGallery w:val="Page Numbers (Bottom of Page)"/>
        <w:docPartUnique/>
      </w:docPartObj>
    </w:sdtPr>
    <w:sdtContent>
      <w:p w:rsidR="00C159C9" w:rsidRDefault="00C159C9">
        <w:pPr>
          <w:pStyle w:val="af9"/>
          <w:jc w:val="right"/>
        </w:pPr>
        <w:fldSimple w:instr=" PAGE   \* MERGEFORMAT ">
          <w:r w:rsidR="00E465EC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2715"/>
      <w:docPartObj>
        <w:docPartGallery w:val="Page Numbers (Bottom of Page)"/>
        <w:docPartUnique/>
      </w:docPartObj>
    </w:sdtPr>
    <w:sdtContent>
      <w:p w:rsidR="00C159C9" w:rsidRDefault="00C159C9">
        <w:pPr>
          <w:pStyle w:val="af9"/>
          <w:jc w:val="right"/>
        </w:pPr>
        <w:fldSimple w:instr=" PAGE   \* MERGEFORMAT ">
          <w:r w:rsidR="00E465EC">
            <w:rPr>
              <w:noProof/>
            </w:rPr>
            <w:t>1</w:t>
          </w:r>
        </w:fldSimple>
      </w:p>
    </w:sdtContent>
  </w:sdt>
  <w:p w:rsidR="00C159C9" w:rsidRDefault="00C159C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7C" w:rsidRDefault="00A56C7C" w:rsidP="009D4ACA">
      <w:pPr>
        <w:spacing w:after="0" w:line="240" w:lineRule="auto"/>
      </w:pPr>
      <w:r>
        <w:separator/>
      </w:r>
    </w:p>
  </w:footnote>
  <w:footnote w:type="continuationSeparator" w:id="0">
    <w:p w:rsidR="00A56C7C" w:rsidRDefault="00A56C7C" w:rsidP="009D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9" w:rsidRDefault="00C159C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CA" w:rsidRDefault="00CF5D00">
    <w:pPr>
      <w:pStyle w:val="af4"/>
      <w:jc w:val="right"/>
    </w:pPr>
    <w:r>
      <w:fldChar w:fldCharType="begin"/>
    </w:r>
    <w:r w:rsidR="001501B5">
      <w:instrText>PAGE</w:instrText>
    </w:r>
    <w:r>
      <w:fldChar w:fldCharType="separate"/>
    </w:r>
    <w:r w:rsidR="00E465EC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9" w:rsidRPr="00C159C9" w:rsidRDefault="00C159C9" w:rsidP="00C159C9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525"/>
    <w:multiLevelType w:val="multilevel"/>
    <w:tmpl w:val="B6CEA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ACA"/>
    <w:rsid w:val="001501B5"/>
    <w:rsid w:val="001A3F0F"/>
    <w:rsid w:val="003503EA"/>
    <w:rsid w:val="00852291"/>
    <w:rsid w:val="008A3E57"/>
    <w:rsid w:val="009560FD"/>
    <w:rsid w:val="009D4ACA"/>
    <w:rsid w:val="00A56C7C"/>
    <w:rsid w:val="00C159C9"/>
    <w:rsid w:val="00C824CB"/>
    <w:rsid w:val="00CF5D00"/>
    <w:rsid w:val="00E4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0"/>
  </w:style>
  <w:style w:type="paragraph" w:styleId="1">
    <w:name w:val="heading 1"/>
    <w:next w:val="a0"/>
    <w:rsid w:val="009D4ACA"/>
    <w:pPr>
      <w:keepNext/>
      <w:widowControl w:val="0"/>
      <w:tabs>
        <w:tab w:val="left" w:pos="709"/>
      </w:tabs>
      <w:suppressAutoHyphens/>
      <w:ind w:firstLine="720"/>
      <w:jc w:val="right"/>
      <w:outlineLvl w:val="0"/>
    </w:pPr>
    <w:rPr>
      <w:rFonts w:ascii="Times New Roman" w:eastAsia="Droid Sans" w:hAnsi="Times New Roman" w:cs="Lohit Hindi"/>
      <w:b/>
      <w:bCs/>
      <w:sz w:val="28"/>
      <w:szCs w:val="28"/>
      <w:lang w:eastAsia="zh-CN" w:bidi="hi-IN"/>
    </w:rPr>
  </w:style>
  <w:style w:type="paragraph" w:styleId="2">
    <w:name w:val="heading 2"/>
    <w:next w:val="a0"/>
    <w:rsid w:val="009D4ACA"/>
    <w:pPr>
      <w:keepNext/>
      <w:widowControl w:val="0"/>
      <w:numPr>
        <w:ilvl w:val="1"/>
        <w:numId w:val="1"/>
      </w:numPr>
      <w:tabs>
        <w:tab w:val="left" w:pos="709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1"/>
    <w:next w:val="a0"/>
    <w:rsid w:val="009D4A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Базовый"/>
    <w:rsid w:val="009D4AC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zh-CN"/>
    </w:rPr>
  </w:style>
  <w:style w:type="character" w:customStyle="1" w:styleId="WW8Num1z0">
    <w:name w:val="WW8Num1z0"/>
    <w:rsid w:val="009D4ACA"/>
    <w:rPr>
      <w:b w:val="0"/>
      <w:i w:val="0"/>
    </w:rPr>
  </w:style>
  <w:style w:type="character" w:customStyle="1" w:styleId="WW8Num1z1">
    <w:name w:val="WW8Num1z1"/>
    <w:rsid w:val="009D4ACA"/>
    <w:rPr>
      <w:rFonts w:ascii="Courier New" w:hAnsi="Courier New" w:cs="Courier New"/>
      <w:sz w:val="20"/>
    </w:rPr>
  </w:style>
  <w:style w:type="character" w:customStyle="1" w:styleId="WW8Num3z0">
    <w:name w:val="WW8Num3z0"/>
    <w:rsid w:val="009D4ACA"/>
    <w:rPr>
      <w:rFonts w:ascii="Symbol" w:hAnsi="Symbol" w:cs="Symbol"/>
      <w:b/>
      <w:bCs/>
      <w:sz w:val="32"/>
      <w:szCs w:val="32"/>
    </w:rPr>
  </w:style>
  <w:style w:type="character" w:customStyle="1" w:styleId="WW8Num3z1">
    <w:name w:val="WW8Num3z1"/>
    <w:rsid w:val="009D4ACA"/>
    <w:rPr>
      <w:rFonts w:ascii="Courier New" w:hAnsi="Courier New" w:cs="Courier New"/>
      <w:sz w:val="20"/>
    </w:rPr>
  </w:style>
  <w:style w:type="character" w:customStyle="1" w:styleId="WW8Num2z1">
    <w:name w:val="WW8Num2z1"/>
    <w:rsid w:val="009D4ACA"/>
    <w:rPr>
      <w:rFonts w:ascii="Courier New" w:hAnsi="Courier New" w:cs="Courier New"/>
      <w:sz w:val="20"/>
    </w:rPr>
  </w:style>
  <w:style w:type="character" w:customStyle="1" w:styleId="WW8Num4z0">
    <w:name w:val="WW8Num4z0"/>
    <w:rsid w:val="009D4ACA"/>
    <w:rPr>
      <w:b w:val="0"/>
      <w:i w:val="0"/>
      <w:sz w:val="28"/>
    </w:rPr>
  </w:style>
  <w:style w:type="character" w:customStyle="1" w:styleId="WW8Num5z1">
    <w:name w:val="WW8Num5z1"/>
    <w:rsid w:val="009D4ACA"/>
    <w:rPr>
      <w:rFonts w:ascii="Courier New" w:hAnsi="Courier New" w:cs="Courier New"/>
      <w:sz w:val="20"/>
    </w:rPr>
  </w:style>
  <w:style w:type="character" w:customStyle="1" w:styleId="WW8Num6z1">
    <w:name w:val="WW8Num6z1"/>
    <w:rsid w:val="009D4ACA"/>
    <w:rPr>
      <w:rFonts w:ascii="Symbol" w:hAnsi="Symbol" w:cs="Symbol"/>
      <w:sz w:val="20"/>
    </w:rPr>
  </w:style>
  <w:style w:type="character" w:customStyle="1" w:styleId="WW8Num7z1">
    <w:name w:val="WW8Num7z1"/>
    <w:rsid w:val="009D4ACA"/>
    <w:rPr>
      <w:rFonts w:ascii="Courier New" w:hAnsi="Courier New" w:cs="Courier New"/>
      <w:sz w:val="20"/>
    </w:rPr>
  </w:style>
  <w:style w:type="character" w:customStyle="1" w:styleId="WW8Num8z1">
    <w:name w:val="WW8Num8z1"/>
    <w:rsid w:val="009D4ACA"/>
    <w:rPr>
      <w:rFonts w:ascii="Courier New" w:hAnsi="Courier New" w:cs="Courier New"/>
      <w:sz w:val="20"/>
    </w:rPr>
  </w:style>
  <w:style w:type="character" w:customStyle="1" w:styleId="WW8Num10z0">
    <w:name w:val="WW8Num10z0"/>
    <w:rsid w:val="009D4ACA"/>
    <w:rPr>
      <w:b w:val="0"/>
      <w:i w:val="0"/>
    </w:rPr>
  </w:style>
  <w:style w:type="character" w:customStyle="1" w:styleId="WW8Num10z1">
    <w:name w:val="WW8Num10z1"/>
    <w:rsid w:val="009D4ACA"/>
    <w:rPr>
      <w:rFonts w:ascii="Courier New" w:hAnsi="Courier New" w:cs="Courier New"/>
      <w:sz w:val="20"/>
    </w:rPr>
  </w:style>
  <w:style w:type="character" w:customStyle="1" w:styleId="WW8Num11z0">
    <w:name w:val="WW8Num11z0"/>
    <w:rsid w:val="009D4ACA"/>
    <w:rPr>
      <w:b w:val="0"/>
      <w:i w:val="0"/>
    </w:rPr>
  </w:style>
  <w:style w:type="character" w:customStyle="1" w:styleId="WW8Num11z1">
    <w:name w:val="WW8Num11z1"/>
    <w:rsid w:val="009D4ACA"/>
    <w:rPr>
      <w:rFonts w:ascii="Courier New" w:hAnsi="Courier New" w:cs="Courier New"/>
      <w:sz w:val="20"/>
    </w:rPr>
  </w:style>
  <w:style w:type="character" w:customStyle="1" w:styleId="WW8Num13z1">
    <w:name w:val="WW8Num13z1"/>
    <w:rsid w:val="009D4ACA"/>
    <w:rPr>
      <w:rFonts w:ascii="Symbol" w:hAnsi="Symbol" w:cs="Symbol"/>
      <w:sz w:val="20"/>
    </w:rPr>
  </w:style>
  <w:style w:type="character" w:customStyle="1" w:styleId="WW8Num14z0">
    <w:name w:val="WW8Num14z0"/>
    <w:rsid w:val="009D4ACA"/>
    <w:rPr>
      <w:rFonts w:ascii="Symbol" w:hAnsi="Symbol" w:cs="Symbol"/>
    </w:rPr>
  </w:style>
  <w:style w:type="character" w:customStyle="1" w:styleId="WW8Num14z1">
    <w:name w:val="WW8Num14z1"/>
    <w:rsid w:val="009D4ACA"/>
    <w:rPr>
      <w:rFonts w:ascii="Courier New" w:hAnsi="Courier New" w:cs="Courier New"/>
    </w:rPr>
  </w:style>
  <w:style w:type="character" w:customStyle="1" w:styleId="WW8Num14z2">
    <w:name w:val="WW8Num14z2"/>
    <w:rsid w:val="009D4ACA"/>
    <w:rPr>
      <w:rFonts w:ascii="Wingdings" w:hAnsi="Wingdings" w:cs="Wingdings"/>
    </w:rPr>
  </w:style>
  <w:style w:type="character" w:customStyle="1" w:styleId="WW8Num15z0">
    <w:name w:val="WW8Num15z0"/>
    <w:rsid w:val="009D4ACA"/>
    <w:rPr>
      <w:rFonts w:ascii="Symbol" w:hAnsi="Symbol" w:cs="Symbol"/>
    </w:rPr>
  </w:style>
  <w:style w:type="character" w:customStyle="1" w:styleId="WW8Num15z1">
    <w:name w:val="WW8Num15z1"/>
    <w:rsid w:val="009D4ACA"/>
    <w:rPr>
      <w:rFonts w:ascii="Courier New" w:hAnsi="Courier New" w:cs="Courier New"/>
    </w:rPr>
  </w:style>
  <w:style w:type="character" w:customStyle="1" w:styleId="WW8Num15z2">
    <w:name w:val="WW8Num15z2"/>
    <w:rsid w:val="009D4ACA"/>
    <w:rPr>
      <w:rFonts w:ascii="Wingdings" w:hAnsi="Wingdings" w:cs="Wingdings"/>
    </w:rPr>
  </w:style>
  <w:style w:type="character" w:customStyle="1" w:styleId="WW8Num16z1">
    <w:name w:val="WW8Num16z1"/>
    <w:rsid w:val="009D4ACA"/>
    <w:rPr>
      <w:rFonts w:ascii="Symbol" w:hAnsi="Symbol" w:cs="Symbol"/>
      <w:sz w:val="20"/>
    </w:rPr>
  </w:style>
  <w:style w:type="character" w:customStyle="1" w:styleId="WW8Num17z0">
    <w:name w:val="WW8Num17z0"/>
    <w:rsid w:val="009D4ACA"/>
    <w:rPr>
      <w:rFonts w:ascii="Symbol" w:hAnsi="Symbol" w:cs="Symbol"/>
    </w:rPr>
  </w:style>
  <w:style w:type="character" w:customStyle="1" w:styleId="WW8Num17z1">
    <w:name w:val="WW8Num17z1"/>
    <w:rsid w:val="009D4ACA"/>
    <w:rPr>
      <w:rFonts w:ascii="Courier New" w:hAnsi="Courier New" w:cs="Courier New"/>
    </w:rPr>
  </w:style>
  <w:style w:type="character" w:customStyle="1" w:styleId="WW8Num17z2">
    <w:name w:val="WW8Num17z2"/>
    <w:rsid w:val="009D4ACA"/>
    <w:rPr>
      <w:rFonts w:ascii="Wingdings" w:hAnsi="Wingdings" w:cs="Wingdings"/>
    </w:rPr>
  </w:style>
  <w:style w:type="character" w:customStyle="1" w:styleId="WW8Num18z1">
    <w:name w:val="WW8Num18z1"/>
    <w:rsid w:val="009D4ACA"/>
    <w:rPr>
      <w:rFonts w:ascii="Courier New" w:hAnsi="Courier New" w:cs="Courier New"/>
      <w:sz w:val="20"/>
    </w:rPr>
  </w:style>
  <w:style w:type="character" w:customStyle="1" w:styleId="WW8Num19z1">
    <w:name w:val="WW8Num19z1"/>
    <w:rsid w:val="009D4ACA"/>
    <w:rPr>
      <w:rFonts w:ascii="Courier New" w:hAnsi="Courier New" w:cs="Courier New"/>
      <w:sz w:val="20"/>
    </w:rPr>
  </w:style>
  <w:style w:type="character" w:customStyle="1" w:styleId="WW8Num21z1">
    <w:name w:val="WW8Num21z1"/>
    <w:rsid w:val="009D4ACA"/>
    <w:rPr>
      <w:rFonts w:ascii="Symbol" w:hAnsi="Symbol" w:cs="Symbol"/>
      <w:sz w:val="20"/>
    </w:rPr>
  </w:style>
  <w:style w:type="character" w:customStyle="1" w:styleId="WW8Num23z0">
    <w:name w:val="WW8Num23z0"/>
    <w:rsid w:val="009D4ACA"/>
    <w:rPr>
      <w:rFonts w:ascii="Symbol" w:hAnsi="Symbol" w:cs="Symbol"/>
    </w:rPr>
  </w:style>
  <w:style w:type="character" w:customStyle="1" w:styleId="WW8Num23z1">
    <w:name w:val="WW8Num23z1"/>
    <w:rsid w:val="009D4ACA"/>
    <w:rPr>
      <w:rFonts w:ascii="Courier New" w:hAnsi="Courier New" w:cs="Courier New"/>
    </w:rPr>
  </w:style>
  <w:style w:type="character" w:customStyle="1" w:styleId="WW8Num23z2">
    <w:name w:val="WW8Num23z2"/>
    <w:rsid w:val="009D4ACA"/>
    <w:rPr>
      <w:rFonts w:ascii="Wingdings" w:hAnsi="Wingdings" w:cs="Wingdings"/>
    </w:rPr>
  </w:style>
  <w:style w:type="character" w:customStyle="1" w:styleId="WW8Num24z1">
    <w:name w:val="WW8Num24z1"/>
    <w:rsid w:val="009D4ACA"/>
    <w:rPr>
      <w:rFonts w:ascii="Courier New" w:hAnsi="Courier New" w:cs="Courier New"/>
      <w:sz w:val="20"/>
    </w:rPr>
  </w:style>
  <w:style w:type="character" w:customStyle="1" w:styleId="WW8Num25z1">
    <w:name w:val="WW8Num25z1"/>
    <w:rsid w:val="009D4ACA"/>
    <w:rPr>
      <w:rFonts w:ascii="Courier New" w:hAnsi="Courier New" w:cs="Courier New"/>
      <w:sz w:val="20"/>
    </w:rPr>
  </w:style>
  <w:style w:type="character" w:customStyle="1" w:styleId="WW8Num26z0">
    <w:name w:val="WW8Num26z0"/>
    <w:rsid w:val="009D4ACA"/>
    <w:rPr>
      <w:rFonts w:ascii="Symbol" w:hAnsi="Symbol" w:cs="Symbol"/>
    </w:rPr>
  </w:style>
  <w:style w:type="character" w:customStyle="1" w:styleId="WW8Num26z1">
    <w:name w:val="WW8Num26z1"/>
    <w:rsid w:val="009D4ACA"/>
    <w:rPr>
      <w:rFonts w:ascii="Courier New" w:hAnsi="Courier New" w:cs="Courier New"/>
    </w:rPr>
  </w:style>
  <w:style w:type="character" w:customStyle="1" w:styleId="WW8Num26z2">
    <w:name w:val="WW8Num26z2"/>
    <w:rsid w:val="009D4ACA"/>
    <w:rPr>
      <w:rFonts w:ascii="Wingdings" w:hAnsi="Wingdings" w:cs="Wingdings"/>
    </w:rPr>
  </w:style>
  <w:style w:type="character" w:customStyle="1" w:styleId="WW8Num27z1">
    <w:name w:val="WW8Num27z1"/>
    <w:rsid w:val="009D4ACA"/>
    <w:rPr>
      <w:rFonts w:ascii="Courier New" w:hAnsi="Courier New" w:cs="Courier New"/>
      <w:sz w:val="20"/>
    </w:rPr>
  </w:style>
  <w:style w:type="character" w:customStyle="1" w:styleId="WW8Num28z0">
    <w:name w:val="WW8Num28z0"/>
    <w:rsid w:val="009D4ACA"/>
    <w:rPr>
      <w:rFonts w:ascii="Symbol" w:hAnsi="Symbol" w:cs="Symbol"/>
    </w:rPr>
  </w:style>
  <w:style w:type="character" w:customStyle="1" w:styleId="WW8Num28z1">
    <w:name w:val="WW8Num28z1"/>
    <w:rsid w:val="009D4ACA"/>
    <w:rPr>
      <w:rFonts w:ascii="Courier New" w:hAnsi="Courier New" w:cs="Courier New"/>
    </w:rPr>
  </w:style>
  <w:style w:type="character" w:customStyle="1" w:styleId="WW8Num28z2">
    <w:name w:val="WW8Num28z2"/>
    <w:rsid w:val="009D4ACA"/>
    <w:rPr>
      <w:rFonts w:ascii="Wingdings" w:hAnsi="Wingdings" w:cs="Wingdings"/>
    </w:rPr>
  </w:style>
  <w:style w:type="character" w:customStyle="1" w:styleId="WW8Num29z1">
    <w:name w:val="WW8Num29z1"/>
    <w:rsid w:val="009D4ACA"/>
    <w:rPr>
      <w:rFonts w:ascii="Courier New" w:hAnsi="Courier New" w:cs="Courier New"/>
      <w:sz w:val="20"/>
    </w:rPr>
  </w:style>
  <w:style w:type="character" w:customStyle="1" w:styleId="WW8Num31z0">
    <w:name w:val="WW8Num31z0"/>
    <w:rsid w:val="009D4ACA"/>
    <w:rPr>
      <w:rFonts w:ascii="Symbol" w:hAnsi="Symbol" w:cs="Symbol"/>
    </w:rPr>
  </w:style>
  <w:style w:type="character" w:customStyle="1" w:styleId="WW8Num31z1">
    <w:name w:val="WW8Num31z1"/>
    <w:rsid w:val="009D4ACA"/>
    <w:rPr>
      <w:rFonts w:ascii="Courier New" w:hAnsi="Courier New" w:cs="Courier New"/>
    </w:rPr>
  </w:style>
  <w:style w:type="character" w:customStyle="1" w:styleId="WW8Num31z2">
    <w:name w:val="WW8Num31z2"/>
    <w:rsid w:val="009D4ACA"/>
    <w:rPr>
      <w:rFonts w:ascii="Wingdings" w:hAnsi="Wingdings" w:cs="Wingdings"/>
    </w:rPr>
  </w:style>
  <w:style w:type="character" w:customStyle="1" w:styleId="WW8Num32z0">
    <w:name w:val="WW8Num32z0"/>
    <w:rsid w:val="009D4ACA"/>
    <w:rPr>
      <w:rFonts w:ascii="Symbol" w:hAnsi="Symbol" w:cs="Symbol"/>
    </w:rPr>
  </w:style>
  <w:style w:type="character" w:customStyle="1" w:styleId="WW8Num32z1">
    <w:name w:val="WW8Num32z1"/>
    <w:rsid w:val="009D4ACA"/>
    <w:rPr>
      <w:rFonts w:ascii="Courier New" w:hAnsi="Courier New" w:cs="Courier New"/>
    </w:rPr>
  </w:style>
  <w:style w:type="character" w:customStyle="1" w:styleId="WW8Num32z2">
    <w:name w:val="WW8Num32z2"/>
    <w:rsid w:val="009D4ACA"/>
    <w:rPr>
      <w:rFonts w:ascii="Wingdings" w:hAnsi="Wingdings" w:cs="Wingdings"/>
    </w:rPr>
  </w:style>
  <w:style w:type="character" w:customStyle="1" w:styleId="WW8Num34z1">
    <w:name w:val="WW8Num34z1"/>
    <w:rsid w:val="009D4ACA"/>
    <w:rPr>
      <w:rFonts w:ascii="Courier New" w:hAnsi="Courier New" w:cs="Courier New"/>
      <w:sz w:val="20"/>
    </w:rPr>
  </w:style>
  <w:style w:type="character" w:customStyle="1" w:styleId="WW8Num37z1">
    <w:name w:val="WW8Num37z1"/>
    <w:rsid w:val="009D4ACA"/>
    <w:rPr>
      <w:rFonts w:ascii="Courier New" w:hAnsi="Courier New" w:cs="Courier New"/>
      <w:sz w:val="20"/>
    </w:rPr>
  </w:style>
  <w:style w:type="character" w:customStyle="1" w:styleId="WW8Num38z1">
    <w:name w:val="WW8Num38z1"/>
    <w:rsid w:val="009D4ACA"/>
    <w:rPr>
      <w:rFonts w:ascii="Symbol" w:hAnsi="Symbol" w:cs="Symbol"/>
      <w:sz w:val="20"/>
    </w:rPr>
  </w:style>
  <w:style w:type="character" w:styleId="a5">
    <w:name w:val="page number"/>
    <w:basedOn w:val="a2"/>
    <w:rsid w:val="009D4ACA"/>
  </w:style>
  <w:style w:type="character" w:customStyle="1" w:styleId="a6">
    <w:name w:val="Символ сноски"/>
    <w:basedOn w:val="a2"/>
    <w:rsid w:val="009D4ACA"/>
    <w:rPr>
      <w:vertAlign w:val="superscript"/>
    </w:rPr>
  </w:style>
  <w:style w:type="character" w:customStyle="1" w:styleId="a7">
    <w:name w:val="Гипертекстовая ссылка"/>
    <w:basedOn w:val="a2"/>
    <w:rsid w:val="009D4ACA"/>
    <w:rPr>
      <w:color w:val="008000"/>
      <w:sz w:val="20"/>
      <w:szCs w:val="20"/>
      <w:u w:val="single"/>
    </w:rPr>
  </w:style>
  <w:style w:type="character" w:customStyle="1" w:styleId="a8">
    <w:name w:val="Не вступил в силу"/>
    <w:basedOn w:val="a2"/>
    <w:rsid w:val="009D4ACA"/>
    <w:rPr>
      <w:color w:val="008080"/>
      <w:sz w:val="20"/>
      <w:szCs w:val="20"/>
    </w:rPr>
  </w:style>
  <w:style w:type="character" w:customStyle="1" w:styleId="a9">
    <w:name w:val="Цветовое выделение"/>
    <w:rsid w:val="009D4ACA"/>
    <w:rPr>
      <w:b/>
      <w:bCs/>
      <w:color w:val="000080"/>
      <w:sz w:val="20"/>
      <w:szCs w:val="20"/>
    </w:rPr>
  </w:style>
  <w:style w:type="character" w:customStyle="1" w:styleId="6">
    <w:name w:val="Знак Знак6"/>
    <w:basedOn w:val="a2"/>
    <w:rsid w:val="009D4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нак Знак3"/>
    <w:basedOn w:val="a2"/>
    <w:rsid w:val="009D4ACA"/>
  </w:style>
  <w:style w:type="character" w:customStyle="1" w:styleId="20">
    <w:name w:val="Знак Знак2"/>
    <w:basedOn w:val="a2"/>
    <w:rsid w:val="009D4ACA"/>
  </w:style>
  <w:style w:type="character" w:customStyle="1" w:styleId="10">
    <w:name w:val="Знак Знак1"/>
    <w:basedOn w:val="a2"/>
    <w:rsid w:val="009D4ACA"/>
  </w:style>
  <w:style w:type="character" w:customStyle="1" w:styleId="-">
    <w:name w:val="Интернет-ссылка"/>
    <w:basedOn w:val="a2"/>
    <w:rsid w:val="009D4ACA"/>
    <w:rPr>
      <w:color w:val="0000FF"/>
      <w:u w:val="single"/>
      <w:lang w:val="ru-RU" w:eastAsia="ru-RU" w:bidi="ru-RU"/>
    </w:rPr>
  </w:style>
  <w:style w:type="character" w:customStyle="1" w:styleId="aa">
    <w:name w:val="Знак Знак"/>
    <w:basedOn w:val="a2"/>
    <w:rsid w:val="009D4ACA"/>
    <w:rPr>
      <w:rFonts w:ascii="Tahoma" w:hAnsi="Tahoma" w:cs="Tahoma"/>
      <w:sz w:val="16"/>
      <w:szCs w:val="16"/>
    </w:rPr>
  </w:style>
  <w:style w:type="character" w:customStyle="1" w:styleId="4">
    <w:name w:val="Знак Знак4"/>
    <w:basedOn w:val="a2"/>
    <w:rsid w:val="009D4ACA"/>
  </w:style>
  <w:style w:type="character" w:customStyle="1" w:styleId="ab">
    <w:name w:val="Выделение жирным"/>
    <w:basedOn w:val="a2"/>
    <w:rsid w:val="009D4ACA"/>
    <w:rPr>
      <w:b/>
      <w:bCs/>
    </w:rPr>
  </w:style>
  <w:style w:type="character" w:customStyle="1" w:styleId="5">
    <w:name w:val="Знак Знак5"/>
    <w:basedOn w:val="a2"/>
    <w:rsid w:val="009D4ACA"/>
    <w:rPr>
      <w:sz w:val="28"/>
    </w:rPr>
  </w:style>
  <w:style w:type="character" w:styleId="ac">
    <w:name w:val="Hyperlink"/>
    <w:basedOn w:val="a2"/>
    <w:rsid w:val="009D4ACA"/>
    <w:rPr>
      <w:color w:val="0000FF"/>
      <w:u w:val="single"/>
    </w:rPr>
  </w:style>
  <w:style w:type="character" w:customStyle="1" w:styleId="31">
    <w:name w:val="Заголовок 3 Знак"/>
    <w:basedOn w:val="a2"/>
    <w:rsid w:val="009D4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Верхний колонтитул Знак"/>
    <w:basedOn w:val="a2"/>
    <w:rsid w:val="009D4ACA"/>
    <w:rPr>
      <w:rFonts w:ascii="Times New Roman" w:hAnsi="Times New Roman" w:cs="Times New Roman"/>
      <w:lang w:eastAsia="zh-CN"/>
    </w:rPr>
  </w:style>
  <w:style w:type="paragraph" w:customStyle="1" w:styleId="ae">
    <w:name w:val="Заголовок"/>
    <w:next w:val="a0"/>
    <w:rsid w:val="009D4ACA"/>
    <w:pPr>
      <w:keepNext/>
      <w:widowControl w:val="0"/>
      <w:tabs>
        <w:tab w:val="left" w:pos="709"/>
      </w:tabs>
      <w:suppressAutoHyphens/>
      <w:spacing w:before="240" w:after="120"/>
      <w:jc w:val="center"/>
    </w:pPr>
    <w:rPr>
      <w:rFonts w:ascii="Arial" w:eastAsia="Droid Sans" w:hAnsi="Arial" w:cs="Lohit Hindi"/>
      <w:sz w:val="28"/>
      <w:szCs w:val="28"/>
      <w:lang w:eastAsia="zh-CN" w:bidi="hi-IN"/>
    </w:rPr>
  </w:style>
  <w:style w:type="paragraph" w:styleId="a0">
    <w:name w:val="Body Text"/>
    <w:rsid w:val="009D4ACA"/>
    <w:pPr>
      <w:widowControl w:val="0"/>
      <w:tabs>
        <w:tab w:val="left" w:pos="709"/>
      </w:tabs>
      <w:suppressAutoHyphens/>
      <w:spacing w:after="120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styleId="af">
    <w:name w:val="List"/>
    <w:basedOn w:val="a0"/>
    <w:rsid w:val="009D4ACA"/>
  </w:style>
  <w:style w:type="paragraph" w:styleId="af0">
    <w:name w:val="Title"/>
    <w:rsid w:val="009D4ACA"/>
    <w:pPr>
      <w:widowControl w:val="0"/>
      <w:suppressLineNumbers/>
      <w:tabs>
        <w:tab w:val="left" w:pos="709"/>
      </w:tabs>
      <w:suppressAutoHyphens/>
      <w:spacing w:before="120" w:after="120"/>
    </w:pPr>
    <w:rPr>
      <w:rFonts w:ascii="Times New Roman" w:eastAsia="Droid Sans" w:hAnsi="Times New Roman" w:cs="Lohit Hindi"/>
      <w:i/>
      <w:iCs/>
      <w:sz w:val="24"/>
      <w:szCs w:val="24"/>
      <w:lang w:eastAsia="zh-CN" w:bidi="hi-IN"/>
    </w:rPr>
  </w:style>
  <w:style w:type="paragraph" w:styleId="af1">
    <w:name w:val="index heading"/>
    <w:basedOn w:val="a1"/>
    <w:rsid w:val="009D4ACA"/>
    <w:pPr>
      <w:suppressLineNumbers/>
    </w:pPr>
    <w:rPr>
      <w:rFonts w:cs="Lohit Hindi"/>
    </w:rPr>
  </w:style>
  <w:style w:type="paragraph" w:customStyle="1" w:styleId="WW-">
    <w:name w:val="WW-Базовый"/>
    <w:rsid w:val="009D4ACA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2">
    <w:name w:val="Заголовок указателя"/>
    <w:basedOn w:val="WW-"/>
    <w:rsid w:val="009D4ACA"/>
    <w:pPr>
      <w:suppressLineNumbers/>
    </w:pPr>
    <w:rPr>
      <w:rFonts w:cs="Lohit Hindi"/>
      <w:b/>
      <w:bCs/>
      <w:sz w:val="32"/>
      <w:szCs w:val="32"/>
    </w:rPr>
  </w:style>
  <w:style w:type="paragraph" w:styleId="af3">
    <w:name w:val="Body Text Indent"/>
    <w:basedOn w:val="WW-"/>
    <w:rsid w:val="009D4ACA"/>
    <w:pPr>
      <w:ind w:firstLine="709"/>
      <w:jc w:val="both"/>
    </w:pPr>
    <w:rPr>
      <w:i/>
      <w:sz w:val="28"/>
    </w:rPr>
  </w:style>
  <w:style w:type="paragraph" w:styleId="32">
    <w:name w:val="Body Text 3"/>
    <w:basedOn w:val="WW-"/>
    <w:rsid w:val="009D4ACA"/>
    <w:rPr>
      <w:sz w:val="28"/>
    </w:rPr>
  </w:style>
  <w:style w:type="paragraph" w:styleId="33">
    <w:name w:val="Body Text Indent 3"/>
    <w:basedOn w:val="WW-"/>
    <w:rsid w:val="009D4ACA"/>
    <w:pPr>
      <w:ind w:firstLine="360"/>
      <w:jc w:val="both"/>
    </w:pPr>
    <w:rPr>
      <w:sz w:val="28"/>
    </w:rPr>
  </w:style>
  <w:style w:type="paragraph" w:styleId="21">
    <w:name w:val="Body Text Indent 2"/>
    <w:basedOn w:val="WW-"/>
    <w:rsid w:val="009D4ACA"/>
    <w:pPr>
      <w:ind w:firstLine="709"/>
      <w:jc w:val="both"/>
    </w:pPr>
    <w:rPr>
      <w:sz w:val="28"/>
    </w:rPr>
  </w:style>
  <w:style w:type="paragraph" w:styleId="af4">
    <w:name w:val="header"/>
    <w:basedOn w:val="WW-"/>
    <w:rsid w:val="009D4ACA"/>
    <w:pPr>
      <w:suppressLineNumbers/>
      <w:tabs>
        <w:tab w:val="center" w:pos="4819"/>
        <w:tab w:val="right" w:pos="9638"/>
      </w:tabs>
    </w:pPr>
  </w:style>
  <w:style w:type="paragraph" w:customStyle="1" w:styleId="af5">
    <w:name w:val="Таблицы (моноширинный)"/>
    <w:basedOn w:val="WW-"/>
    <w:rsid w:val="009D4ACA"/>
    <w:pPr>
      <w:widowControl w:val="0"/>
      <w:jc w:val="both"/>
    </w:pPr>
    <w:rPr>
      <w:rFonts w:ascii="Courier New" w:hAnsi="Courier New" w:cs="Courier New"/>
    </w:rPr>
  </w:style>
  <w:style w:type="paragraph" w:customStyle="1" w:styleId="af6">
    <w:name w:val="Сноска"/>
    <w:basedOn w:val="WW-"/>
    <w:rsid w:val="009D4ACA"/>
    <w:pPr>
      <w:suppressLineNumbers/>
      <w:ind w:left="339" w:hanging="339"/>
    </w:pPr>
  </w:style>
  <w:style w:type="paragraph" w:customStyle="1" w:styleId="af7">
    <w:name w:val="Комментарий"/>
    <w:basedOn w:val="WW-"/>
    <w:rsid w:val="009D4ACA"/>
    <w:pPr>
      <w:widowControl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8">
    <w:name w:val="Normal (Web)"/>
    <w:basedOn w:val="WW-"/>
    <w:rsid w:val="009D4ACA"/>
    <w:pPr>
      <w:spacing w:before="100" w:after="100"/>
    </w:pPr>
    <w:rPr>
      <w:color w:val="000000"/>
      <w:sz w:val="24"/>
      <w:szCs w:val="24"/>
    </w:rPr>
  </w:style>
  <w:style w:type="paragraph" w:styleId="22">
    <w:name w:val="Body Text 2"/>
    <w:basedOn w:val="WW-"/>
    <w:rsid w:val="009D4ACA"/>
    <w:pPr>
      <w:spacing w:after="120" w:line="480" w:lineRule="auto"/>
    </w:pPr>
  </w:style>
  <w:style w:type="paragraph" w:styleId="af9">
    <w:name w:val="footer"/>
    <w:basedOn w:val="WW-"/>
    <w:link w:val="afa"/>
    <w:uiPriority w:val="99"/>
    <w:rsid w:val="009D4AC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9D4ACA"/>
    <w:pPr>
      <w:widowControl w:val="0"/>
      <w:tabs>
        <w:tab w:val="left" w:pos="720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fb">
    <w:name w:val="Balloon Text"/>
    <w:basedOn w:val="WW-"/>
    <w:rsid w:val="009D4ACA"/>
    <w:rPr>
      <w:rFonts w:ascii="Tahoma" w:hAnsi="Tahoma" w:cs="Tahoma"/>
      <w:sz w:val="16"/>
      <w:szCs w:val="16"/>
    </w:rPr>
  </w:style>
  <w:style w:type="paragraph" w:customStyle="1" w:styleId="afc">
    <w:name w:val="Прижатый влево"/>
    <w:basedOn w:val="WW-"/>
    <w:rsid w:val="009D4ACA"/>
    <w:rPr>
      <w:rFonts w:ascii="Arial" w:hAnsi="Arial" w:cs="Arial"/>
    </w:rPr>
  </w:style>
  <w:style w:type="paragraph" w:customStyle="1" w:styleId="afd">
    <w:name w:val="Текст (лев. подпись)"/>
    <w:basedOn w:val="WW-"/>
    <w:rsid w:val="009D4ACA"/>
    <w:rPr>
      <w:rFonts w:ascii="Arial" w:hAnsi="Arial" w:cs="Arial"/>
    </w:rPr>
  </w:style>
  <w:style w:type="paragraph" w:customStyle="1" w:styleId="afe">
    <w:name w:val="Текст (прав. подпись)"/>
    <w:basedOn w:val="WW-"/>
    <w:rsid w:val="009D4ACA"/>
    <w:pPr>
      <w:jc w:val="right"/>
    </w:pPr>
    <w:rPr>
      <w:rFonts w:ascii="Arial" w:hAnsi="Arial" w:cs="Arial"/>
    </w:rPr>
  </w:style>
  <w:style w:type="paragraph" w:customStyle="1" w:styleId="aff">
    <w:name w:val="Заголовок статьи"/>
    <w:basedOn w:val="WW-"/>
    <w:rsid w:val="009D4ACA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Содержимое таблицы"/>
    <w:basedOn w:val="WW-"/>
    <w:rsid w:val="009D4ACA"/>
    <w:pPr>
      <w:suppressLineNumbers/>
    </w:pPr>
  </w:style>
  <w:style w:type="paragraph" w:customStyle="1" w:styleId="aff1">
    <w:name w:val="Заголовок таблицы"/>
    <w:basedOn w:val="aff0"/>
    <w:rsid w:val="009D4ACA"/>
    <w:pPr>
      <w:jc w:val="center"/>
    </w:pPr>
    <w:rPr>
      <w:b/>
      <w:bCs/>
    </w:rPr>
  </w:style>
  <w:style w:type="paragraph" w:styleId="aff2">
    <w:name w:val="No Spacing"/>
    <w:uiPriority w:val="1"/>
    <w:qFormat/>
    <w:rsid w:val="001A3F0F"/>
    <w:pPr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1A3F0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kshin-museum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museum@g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museum@g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museum@g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E370-4C9F-4DBD-8641-5083EE14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3975</Words>
  <Characters>22658</Characters>
  <Application>Microsoft Office Word</Application>
  <DocSecurity>0</DocSecurity>
  <Lines>188</Lines>
  <Paragraphs>53</Paragraphs>
  <ScaleCrop>false</ScaleCrop>
  <Company/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системы предоставления бюджетных услуг</dc:title>
  <dc:creator>Рогожникова Н.Л.</dc:creator>
  <cp:lastModifiedBy>Попова Т Н</cp:lastModifiedBy>
  <cp:revision>2</cp:revision>
  <cp:lastPrinted>2016-01-26T07:13:00Z</cp:lastPrinted>
  <dcterms:created xsi:type="dcterms:W3CDTF">2016-01-26T07:22:00Z</dcterms:created>
  <dcterms:modified xsi:type="dcterms:W3CDTF">2016-01-26T07:22:00Z</dcterms:modified>
</cp:coreProperties>
</file>